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D631">
      <w:pPr>
        <w:widowControl/>
        <w:adjustRightInd w:val="0"/>
        <w:snapToGrid w:val="0"/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3</w:t>
      </w:r>
    </w:p>
    <w:p w14:paraId="28BF41FC">
      <w:pPr>
        <w:widowControl/>
        <w:rPr>
          <w:rFonts w:hint="eastAsia" w:ascii="黑体" w:hAnsi="黑体" w:eastAsia="仿宋_GB2312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_GB2312" w:hAnsi="宋体" w:eastAsia="仿宋_GB2312"/>
          <w:b/>
          <w:color w:val="auto"/>
          <w:sz w:val="24"/>
          <w:highlight w:val="none"/>
        </w:rPr>
        <w:t xml:space="preserve">Annex 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3</w:t>
      </w:r>
    </w:p>
    <w:p w14:paraId="52F84314">
      <w:pPr>
        <w:widowControl/>
        <w:adjustRightInd w:val="0"/>
        <w:snapToGrid w:val="0"/>
        <w:outlineLvl w:val="1"/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</w:pPr>
    </w:p>
    <w:p w14:paraId="47D9F5FD">
      <w:pPr>
        <w:widowControl/>
        <w:adjustRightInd w:val="0"/>
        <w:snapToGrid w:val="0"/>
        <w:jc w:val="center"/>
        <w:outlineLvl w:val="1"/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202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年上海国际青少年科技创新挑战营</w:t>
      </w:r>
    </w:p>
    <w:p w14:paraId="11B0B02B">
      <w:pPr>
        <w:widowControl/>
        <w:adjustRightInd w:val="0"/>
        <w:snapToGrid w:val="0"/>
        <w:jc w:val="center"/>
        <w:outlineLvl w:val="1"/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暨“明日科技之星”国际邀请赛</w:t>
      </w:r>
    </w:p>
    <w:p w14:paraId="511B03A8">
      <w:pPr>
        <w:widowControl/>
        <w:adjustRightInd w:val="0"/>
        <w:snapToGrid w:val="0"/>
        <w:jc w:val="center"/>
        <w:outlineLvl w:val="1"/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  <w:t>青少年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科技教育资源嘉年华</w:t>
      </w:r>
      <w:r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  <w:t>申请表</w:t>
      </w:r>
    </w:p>
    <w:p w14:paraId="683E8824">
      <w:pPr>
        <w:spacing w:line="320" w:lineRule="exact"/>
        <w:jc w:val="center"/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The 202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 xml:space="preserve"> Shanghai International Youth Science &amp; Technology Innovation Camp and "Science &amp; Technology Stars of Tomorrow" Invitational Tournament</w:t>
      </w:r>
    </w:p>
    <w:p w14:paraId="526A0F1B">
      <w:pPr>
        <w:spacing w:line="320" w:lineRule="exact"/>
        <w:jc w:val="center"/>
        <w:rPr>
          <w:rFonts w:ascii="Times New Roman" w:hAnsi="Times New Roman"/>
          <w:b/>
          <w:color w:val="auto"/>
          <w:kern w:val="0"/>
          <w:sz w:val="28"/>
          <w:highlight w:val="none"/>
        </w:rPr>
      </w:pPr>
      <w:r>
        <w:rPr>
          <w:rFonts w:ascii="Times New Roman" w:hAnsi="Times New Roman" w:eastAsia="仿宋"/>
          <w:b/>
          <w:color w:val="auto"/>
          <w:kern w:val="0"/>
          <w:sz w:val="28"/>
          <w:szCs w:val="28"/>
          <w:highlight w:val="none"/>
        </w:rPr>
        <w:t>Youth</w:t>
      </w:r>
      <w:r>
        <w:rPr>
          <w:rFonts w:ascii="Times New Roman" w:hAnsi="Times New Roman"/>
          <w:b/>
          <w:color w:val="auto"/>
          <w:kern w:val="0"/>
          <w:sz w:val="28"/>
          <w:highlight w:val="none"/>
        </w:rPr>
        <w:t xml:space="preserve"> </w:t>
      </w:r>
      <w:r>
        <w:rPr>
          <w:rFonts w:hint="eastAsia" w:ascii="Times New Roman" w:hAnsi="Times New Roman"/>
          <w:b/>
          <w:color w:val="auto"/>
          <w:kern w:val="0"/>
          <w:sz w:val="28"/>
          <w:highlight w:val="none"/>
        </w:rPr>
        <w:t>Sci-Tech Education Resources Carnival</w:t>
      </w:r>
      <w:r>
        <w:rPr>
          <w:rFonts w:hint="eastAsia" w:ascii="Times New Roman" w:hAnsi="Times New Roman"/>
          <w:b/>
          <w:color w:val="auto"/>
          <w:kern w:val="0"/>
          <w:sz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/>
          <w:b/>
          <w:color w:val="auto"/>
          <w:kern w:val="0"/>
          <w:sz w:val="28"/>
          <w:szCs w:val="28"/>
          <w:highlight w:val="none"/>
        </w:rPr>
        <w:t>Application Form</w:t>
      </w:r>
    </w:p>
    <w:p w14:paraId="668E678C">
      <w:pPr>
        <w:ind w:left="-1280" w:leftChars="-400" w:firstLine="1325" w:firstLineChars="600"/>
        <w:rPr>
          <w:rFonts w:ascii="Times New Roman" w:hAnsi="Times New Roman"/>
          <w:b/>
          <w:bCs/>
          <w:color w:val="auto"/>
          <w:sz w:val="22"/>
          <w:highlight w:val="none"/>
        </w:rPr>
      </w:pPr>
      <w:r>
        <w:rPr>
          <w:rFonts w:ascii="Times New Roman" w:hAnsi="Times New Roman"/>
          <w:b/>
          <w:bCs/>
          <w:color w:val="auto"/>
          <w:sz w:val="22"/>
          <w:highlight w:val="none"/>
        </w:rPr>
        <w:t>国家/地区：</w:t>
      </w:r>
      <w:r>
        <w:rPr>
          <w:rFonts w:hint="eastAsia" w:ascii="Times New Roman" w:hAnsi="Times New Roman"/>
          <w:b/>
          <w:bCs/>
          <w:color w:val="auto"/>
          <w:sz w:val="22"/>
          <w:highlight w:val="none"/>
        </w:rPr>
        <w:t xml:space="preserve"> </w:t>
      </w:r>
      <w:r>
        <w:rPr>
          <w:rFonts w:ascii="Times New Roman" w:hAnsi="Times New Roman"/>
          <w:b/>
          <w:bCs/>
          <w:color w:val="auto"/>
          <w:sz w:val="22"/>
          <w:highlight w:val="none"/>
        </w:rPr>
        <w:t xml:space="preserve">            城市：</w:t>
      </w:r>
    </w:p>
    <w:p w14:paraId="273ABD21">
      <w:pPr>
        <w:ind w:left="-1280" w:leftChars="-400" w:firstLine="1325" w:firstLineChars="600"/>
        <w:rPr>
          <w:rFonts w:ascii="Times New Roman" w:hAnsi="Times New Roman"/>
          <w:b/>
          <w:bCs/>
          <w:color w:val="auto"/>
          <w:sz w:val="22"/>
          <w:highlight w:val="none"/>
          <w:lang w:val="zh-CN"/>
        </w:rPr>
      </w:pPr>
      <w:r>
        <w:rPr>
          <w:rFonts w:ascii="Times New Roman" w:hAnsi="Times New Roman"/>
          <w:b/>
          <w:bCs/>
          <w:color w:val="auto"/>
          <w:sz w:val="22"/>
          <w:highlight w:val="none"/>
        </w:rPr>
        <w:t>Country/ Region:         City:</w:t>
      </w:r>
    </w:p>
    <w:tbl>
      <w:tblPr>
        <w:tblStyle w:val="4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126"/>
        <w:gridCol w:w="1828"/>
        <w:gridCol w:w="542"/>
        <w:gridCol w:w="2118"/>
      </w:tblGrid>
      <w:tr w14:paraId="6065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F132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类别</w:t>
            </w:r>
          </w:p>
          <w:p w14:paraId="72EA034F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Category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6E0D">
            <w:pPr>
              <w:adjustRightInd w:val="0"/>
              <w:snapToGrid w:val="0"/>
              <w:ind w:firstLine="145" w:firstLineChars="91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□实践工作站板块 □科创教育基地板块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  <w:highlight w:val="none"/>
              </w:rPr>
              <w:t xml:space="preserve">区级板块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□企业机构板块</w:t>
            </w:r>
          </w:p>
          <w:p w14:paraId="313A256D">
            <w:pPr>
              <w:adjustRightInd w:val="0"/>
              <w:snapToGrid w:val="0"/>
              <w:ind w:firstLine="160" w:firstLineChars="100"/>
              <w:rPr>
                <w:rFonts w:ascii="Times New Roman" w:hAnsi="Times New Roman"/>
                <w:color w:val="auto"/>
                <w:w w:val="9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w w:val="90"/>
                <w:sz w:val="16"/>
                <w:szCs w:val="16"/>
                <w:highlight w:val="none"/>
              </w:rPr>
              <w:t xml:space="preserve">Practice Workstation  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 w:val="16"/>
                <w:highlight w:val="none"/>
              </w:rPr>
              <w:t>Science and Technology Innovation Education Base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w w:val="90"/>
                <w:sz w:val="16"/>
                <w:szCs w:val="16"/>
                <w:highlight w:val="none"/>
              </w:rPr>
              <w:t xml:space="preserve">     </w:t>
            </w:r>
          </w:p>
          <w:p w14:paraId="5B740950">
            <w:pPr>
              <w:adjustRightInd w:val="0"/>
              <w:snapToGrid w:val="0"/>
              <w:ind w:firstLine="160" w:firstLineChars="1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auto"/>
                <w:w w:val="90"/>
                <w:sz w:val="16"/>
                <w:szCs w:val="16"/>
                <w:highlight w:val="none"/>
              </w:rPr>
              <w:t xml:space="preserve">District            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w w:val="90"/>
                <w:sz w:val="16"/>
                <w:szCs w:val="16"/>
                <w:highlight w:val="none"/>
              </w:rPr>
              <w:t>Business Organization</w:t>
            </w:r>
          </w:p>
        </w:tc>
      </w:tr>
      <w:tr w14:paraId="5427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56AE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参展单位</w:t>
            </w:r>
          </w:p>
          <w:p w14:paraId="3111795E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Exhibitors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F49A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07B2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D2ED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负责人姓名</w:t>
            </w:r>
          </w:p>
          <w:p w14:paraId="7221268B">
            <w:pPr>
              <w:adjustRightInd w:val="0"/>
              <w:snapToGrid w:val="0"/>
              <w:rPr>
                <w:rFonts w:ascii="Times New Roman" w:hAnsi="Times New Roman"/>
                <w:b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highlight w:val="none"/>
              </w:rPr>
              <w:t>Name of Responsible Person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958F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24CF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职务</w:t>
            </w:r>
          </w:p>
          <w:p w14:paraId="2C8DD4B4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Position Title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967E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715D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B092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联系人姓名</w:t>
            </w:r>
          </w:p>
          <w:p w14:paraId="6C1D658C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highlight w:val="none"/>
              </w:rPr>
              <w:t>Name of the Contact Person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F280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w w:val="90"/>
                <w:sz w:val="16"/>
                <w:szCs w:val="16"/>
                <w:highlight w:val="none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A4F0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联系电话</w:t>
            </w:r>
          </w:p>
          <w:p w14:paraId="4343B049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w w:val="9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highlight w:val="none"/>
              </w:rPr>
              <w:t>Contact Phone Number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72CB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3842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5918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联系人手机</w:t>
            </w:r>
          </w:p>
          <w:p w14:paraId="57649DE2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Phone Number of the Contact Person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6CE1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DE2B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电子邮件</w:t>
            </w:r>
          </w:p>
          <w:p w14:paraId="478B81CC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Email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C7F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5FB6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051F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联系地址</w:t>
            </w:r>
          </w:p>
          <w:p w14:paraId="12E669DE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Contact Address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71D">
            <w:pPr>
              <w:adjustRightInd w:val="0"/>
              <w:snapToGrid w:val="0"/>
              <w:ind w:firstLine="2240" w:firstLineChars="14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3A17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邮编</w:t>
            </w:r>
          </w:p>
          <w:p w14:paraId="6CC6F49A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Postcode：</w:t>
            </w:r>
          </w:p>
        </w:tc>
      </w:tr>
      <w:tr w14:paraId="4232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52C9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单位简介</w:t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  <w:highlight w:val="none"/>
              </w:rPr>
              <w:t>（500字）</w:t>
            </w:r>
          </w:p>
          <w:p w14:paraId="41CA9D95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Brief Introduction to the Exhibitor</w:t>
            </w:r>
          </w:p>
          <w:p w14:paraId="53E31DDF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  <w:highlight w:val="none"/>
              </w:rPr>
              <w:t>(500 words only)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F014">
            <w:pPr>
              <w:adjustRightInd w:val="0"/>
              <w:snapToGrid w:val="0"/>
              <w:ind w:firstLine="2560" w:firstLineChars="16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384A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91B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展示方案</w:t>
            </w:r>
          </w:p>
          <w:p w14:paraId="7C5C0726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及互动形式简介</w:t>
            </w:r>
          </w:p>
          <w:p w14:paraId="417E259E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Introduction to the Exhibition Scheme </w:t>
            </w:r>
            <w:r>
              <w:rPr>
                <w:rFonts w:ascii="Times New Roman" w:hAnsi="Times New Roman"/>
                <w:b/>
                <w:color w:val="auto"/>
                <w:sz w:val="16"/>
                <w:highlight w:val="none"/>
              </w:rPr>
              <w:t>and the Interactive Form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CC6C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可另附页Use one additional sheet if necessary</w:t>
            </w:r>
          </w:p>
        </w:tc>
      </w:tr>
      <w:tr w14:paraId="6871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E836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参展资料附件上传</w:t>
            </w:r>
          </w:p>
          <w:p w14:paraId="7E12A416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Attachment of the Exhibition Materials to Upload Here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7867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□申报表（签字盖章PDF扫描件或照片）</w:t>
            </w:r>
          </w:p>
          <w:p w14:paraId="497E10A0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□展示方案</w:t>
            </w:r>
          </w:p>
          <w:p w14:paraId="3B2FDD77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□照片</w:t>
            </w:r>
          </w:p>
          <w:p w14:paraId="1C7221A4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□视频</w:t>
            </w:r>
          </w:p>
          <w:p w14:paraId="68D895F5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□其他</w:t>
            </w:r>
          </w:p>
          <w:p w14:paraId="6B0F7095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□Application Form (with scanned copies or photographs in PDF, signed and sealed)</w:t>
            </w:r>
          </w:p>
          <w:p w14:paraId="15519C7D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□Display schemes</w:t>
            </w:r>
          </w:p>
          <w:p w14:paraId="53D8E2DE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□Photos</w:t>
            </w:r>
          </w:p>
          <w:p w14:paraId="31FB3B6C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□Videos</w:t>
            </w:r>
          </w:p>
          <w:p w14:paraId="2B10C873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□Other</w:t>
            </w:r>
          </w:p>
        </w:tc>
      </w:tr>
      <w:tr w14:paraId="0780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3EE5">
            <w:pPr>
              <w:adjustRightInd w:val="0"/>
              <w:snapToGrid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申请单位</w:t>
            </w:r>
          </w:p>
          <w:p w14:paraId="53CEC35F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highlight w:val="none"/>
              </w:rPr>
              <w:t>Application Exhibitor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BA89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我（们）在此确认参展内容为我（们）的原创成果，不涉及他人的专利权或著作权。我（们）同意活动主办方合理使用我（们）的成果。</w:t>
            </w:r>
          </w:p>
          <w:p w14:paraId="3D9AB813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I/We hereby confirm that the above work is my (our) original work and is not related to the patent rights or copyrights of others. I/We consent to the reasonable use of my (our) work by the event organizer.</w:t>
            </w:r>
          </w:p>
          <w:p w14:paraId="5954D009">
            <w:pPr>
              <w:adjustRightInd w:val="0"/>
              <w:snapToGrid w:val="0"/>
              <w:ind w:left="275" w:leftChars="86" w:right="102" w:rightChars="32" w:firstLine="320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　　　　　　　　　　　</w:t>
            </w:r>
          </w:p>
          <w:p w14:paraId="3DA1848B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  <w:p w14:paraId="083FBF71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  <w:p w14:paraId="5A01DF6D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负责人签名：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                                    参展单位盖章：</w:t>
            </w:r>
          </w:p>
          <w:p w14:paraId="77FC4511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Signature by the Responsible Person：          Seal of Exhibiting Work Units：</w:t>
            </w:r>
          </w:p>
          <w:p w14:paraId="31CB5FA5">
            <w:pPr>
              <w:adjustRightInd w:val="0"/>
              <w:snapToGrid w:val="0"/>
              <w:jc w:val="right"/>
              <w:rPr>
                <w:rFonts w:ascii="Times New Roman" w:hAnsi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  月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16"/>
                <w:highlight w:val="none"/>
              </w:rPr>
              <w:t>日</w:t>
            </w:r>
          </w:p>
          <w:p w14:paraId="6E6301BC">
            <w:pPr>
              <w:adjustRightInd w:val="0"/>
              <w:snapToGrid w:val="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                                                Date:       Year    Month    Day</w:t>
            </w:r>
          </w:p>
        </w:tc>
      </w:tr>
    </w:tbl>
    <w:p w14:paraId="50F9B896">
      <w:pPr>
        <w:adjustRightInd w:val="0"/>
        <w:snapToGrid w:val="0"/>
        <w:rPr>
          <w:rFonts w:ascii="Times New Roman" w:hAnsi="Times New Roman" w:eastAsia="仿宋_GB2312"/>
          <w:color w:val="auto"/>
          <w:sz w:val="16"/>
          <w:szCs w:val="16"/>
          <w:highlight w:val="none"/>
        </w:rPr>
      </w:pPr>
    </w:p>
    <w:p w14:paraId="679325D0">
      <w:pPr>
        <w:spacing w:line="3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备注：参展单位需于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日前在线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报名，填写申请表并提交参展资料（申报表签字盖章扫描件或照片，方案、每张不小于1M的作品照片2-3张，视频等其他资料）。仅限使用中文和英文两种语言填写表格和附件内容。</w:t>
      </w:r>
    </w:p>
    <w:p w14:paraId="7CFAEF38">
      <w:pPr>
        <w:spacing w:line="360" w:lineRule="exact"/>
        <w:ind w:firstLine="480" w:firstLineChars="200"/>
        <w:jc w:val="left"/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Note: the exhibitors shall register online be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fore May 30, 202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 xml:space="preserve"> by filli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ng in the application form and submitting the exhibition materials (in the application form with scanned copies or photographs in PDF, signed and sealed; schemes, 2 to 3 photos of each work no smaller than 1M, and other materials such as videos). Please fill in the forms only in Chinese and English.</w:t>
      </w:r>
    </w:p>
    <w:p w14:paraId="60182522">
      <w:pPr>
        <w:spacing w:line="3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参展单位经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入选后将受邀参加科技教育资源嘉年华活动。</w:t>
      </w:r>
    </w:p>
    <w:p w14:paraId="0188794B">
      <w:pPr>
        <w:spacing w:line="360" w:lineRule="exact"/>
        <w:ind w:firstLine="480" w:firstLineChars="200"/>
        <w:jc w:val="left"/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Each exhibitor selected in the review will receive an invitation letter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to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 xml:space="preserve"> participate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 xml:space="preserve"> the Sci-Tech Education Resources Carnival.</w:t>
      </w:r>
    </w:p>
    <w:p w14:paraId="718DBD4D">
      <w:pPr>
        <w:rPr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NWYzMGU0ZWM2NzljZWEyMjUyMjQzNjYxMzA4ZTkifQ=="/>
  </w:docVars>
  <w:rsids>
    <w:rsidRoot w:val="00F04CD3"/>
    <w:rsid w:val="001D3594"/>
    <w:rsid w:val="0029131C"/>
    <w:rsid w:val="00F04CD3"/>
    <w:rsid w:val="04E72BB6"/>
    <w:rsid w:val="0F350709"/>
    <w:rsid w:val="120A352D"/>
    <w:rsid w:val="2E3F1DFF"/>
    <w:rsid w:val="34C72B5B"/>
    <w:rsid w:val="35CC53F1"/>
    <w:rsid w:val="40416B7A"/>
    <w:rsid w:val="5CAC6E9D"/>
    <w:rsid w:val="5DEA1CD5"/>
    <w:rsid w:val="765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1819</Characters>
  <Lines>15</Lines>
  <Paragraphs>4</Paragraphs>
  <TotalTime>4</TotalTime>
  <ScaleCrop>false</ScaleCrop>
  <LinksUpToDate>false</LinksUpToDate>
  <CharactersWithSpaces>2210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2022-06-15T06:35:00Z</dcterms:created>
  <dc:creator>admin</dc:creator>
  <cp:lastModifiedBy>徐冉</cp:lastModifiedBy>
  <dcterms:modified xsi:type="dcterms:W3CDTF">2025-12-25T06:54:48Z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6CA416E2E2B7411281E6F85EAB95D5A6_13</vt:lpwstr>
  </property>
  <property fmtid="{D5CDD505-2E9C-101B-9397-08002B2CF9AE}" pid="4" name="KSOTemplateDocerSaveRecord">
    <vt:lpwstr>eyJoZGlkIjoiZGU2NWYzMGU0ZWM2NzljZWEyMjUyMjQzNjYxMzA4ZTkiLCJ1c2VySWQiOiIxODcwOTAxNCJ9</vt:lpwstr>
  </property>
</Properties>
</file>